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98" w:rsidRDefault="008C0298">
      <w:r>
        <w:rPr>
          <w:rFonts w:ascii="Times New Roman" w:hAnsi="Times New Roman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3" type="#_x0000_t75" style="position:absolute;margin-left:333.9pt;margin-top:68.85pt;width:50.9pt;height:51.3pt;z-index:7;mso-position-horizontal:absolute;mso-position-horizontal-relative:text;mso-position-vertical:absolute;mso-position-vertical-relative:text" o:allowincell="f">
            <v:imagedata r:id="rId5" o:title=""/>
          </v:shape>
        </w:pict>
      </w:r>
      <w:r>
        <w:rPr>
          <w:rFonts w:ascii="Times New Roman" w:hAnsi="Times New Roman"/>
          <w:noProof/>
          <w:sz w:val="20"/>
        </w:rPr>
        <w:pict>
          <v:shape id="_x0000_s1119" type="#_x0000_t75" style="position:absolute;margin-left:393.75pt;margin-top:68.85pt;width:51.3pt;height:51.3pt;z-index:4;visibility:visible;mso-position-horizontal:absolute;mso-position-horizontal-relative:text;mso-position-vertical:absolute;mso-position-vertical-relative:text" o:allowincell="f">
            <v:imagedata r:id="rId6" o:title=""/>
          </v:shape>
        </w:pict>
      </w:r>
      <w:r>
        <w:rPr>
          <w:rFonts w:ascii="Times New Roman" w:hAnsi="Times New Roman"/>
          <w:noProof/>
          <w:sz w:val="20"/>
        </w:rPr>
        <w:pict>
          <v:shape id="_x0000_s1174" type="#_x0000_t75" style="position:absolute;margin-left:390.9pt;margin-top:271.2pt;width:56.5pt;height:57pt;z-index:8;mso-position-horizontal:absolute;mso-position-horizontal-relative:text;mso-position-vertical:absolute;mso-position-vertical-relative:text" o:allowincell="f">
            <v:imagedata r:id="rId7" o:title=""/>
          </v:shape>
        </w:pict>
      </w:r>
      <w:r>
        <w:rPr>
          <w:rFonts w:ascii="Times New Roman" w:hAnsi="Times New Roman"/>
          <w:noProof/>
          <w:sz w:val="20"/>
        </w:rPr>
        <w:pict>
          <v:group id="_x0000_s1121" style="position:absolute;margin-left:410.85pt;margin-top:408pt;width:42.75pt;height:82.7pt;z-index:5" coordorigin="7182,3363" coordsize="855,1654" o:allowincell="f">
            <v:group id="_x0000_s1122" style="position:absolute;left:7353;top:3363;width:514;height:457" coordorigin=",1" coordsize="20000,19999">
              <v:rect id="_x0000_s1123" style="position:absolute;left:2218;top:2495;width:15564;height:17505" fillcolor="#a6a6a6">
                <v:fill color2="red"/>
              </v:rect>
              <v:roundrect id="_x0000_s1124" style="position:absolute;top:1;width:20000;height:2582" arcsize="10923f" fillcolor="#a6a6a6">
                <v:fill color2="red"/>
              </v:roundrect>
              <v:line id="_x0000_s1125" style="position:absolute" from="2218,7440" to="17782,7484" strokeweight=".5pt">
                <v:stroke startarrowlength="short" endarrowlength="short"/>
              </v:line>
              <v:line id="_x0000_s1126" style="position:absolute" from="2218,9935" to="17782,9979" strokeweight=".5pt">
                <v:stroke startarrowlength="short" endarrowlength="short"/>
              </v:line>
              <v:line id="_x0000_s1127" style="position:absolute" from="2218,12429" to="17782,12473" strokeweight=".5pt">
                <v:stroke startarrowlength="short" endarrowlength="short"/>
              </v:line>
              <v:line id="_x0000_s1128" style="position:absolute" from="2218,17374" to="17782,17418" strokeweight=".5pt">
                <v:stroke startarrowlength="short" endarrowlength="short"/>
              </v:line>
              <v:line id="_x0000_s1129" style="position:absolute" from="2218,14924" to="17782,14967" strokeweight=".5pt">
                <v:stroke startarrowlength="short" endarrowlength="short"/>
              </v:line>
              <v:line id="_x0000_s1130" style="position:absolute" from="2218,4946" to="17782,4990" strokeweight=".5pt">
                <v:stroke startarrowlength="short" endarrowlength="short"/>
              </v:line>
            </v:group>
            <v:rect id="_x0000_s1131" style="position:absolute;left:7296;top:4275;width:627;height:342" filled="f" strokeweight="1.5pt">
              <v:textbox style="mso-next-textbox:#_x0000_s1131" inset="1pt,1pt,1pt,1pt">
                <w:txbxContent>
                  <w:p w:rsidR="00000000" w:rsidRDefault="008C0298">
                    <w:pPr>
                      <w:rPr>
                        <w:sz w:val="14"/>
                      </w:rPr>
                    </w:pPr>
                  </w:p>
                </w:txbxContent>
              </v:textbox>
            </v:rect>
            <v:group id="_x0000_s1132" style="position:absolute;left:7182;top:3477;width:855;height:1540" coordorigin=",-8" coordsize="20001,20008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33" type="#_x0000_t19" style="position:absolute;top:18506;width:2687;height:1494;flip:x y" strokeweight="2pt"/>
              <v:line id="_x0000_s1134" style="position:absolute" from="2664,19987" to="17337,20000" strokeweight="2pt">
                <v:stroke startarrowlength="short" endarrowlength="short"/>
              </v:line>
              <v:shape id="_x0000_s1135" type="#_x0000_t19" style="position:absolute;left:17314;top:18506;width:2687;height:1494;flip:y" strokeweight="2pt"/>
              <v:line id="_x0000_s1136" style="position:absolute;flip:y" from="0,8139" to="23,18519" strokeweight="2pt">
                <v:stroke startarrowlength="short" endarrowlength="short"/>
              </v:line>
              <v:line id="_x0000_s1137" style="position:absolute" from="19978,8139" to="20001,18519" strokeweight="2pt">
                <v:stroke startarrowlength="short" endarrowlength="short"/>
              </v:line>
              <v:line id="_x0000_s1138" style="position:absolute;flip:y" from="0,4436" to="5351,8152" strokeweight="2pt">
                <v:stroke startarrowlength="short" endarrowlength="short"/>
              </v:line>
              <v:line id="_x0000_s1139" style="position:absolute;flip:x y" from="14650,4436" to="20001,8152" strokeweight="2pt">
                <v:stroke startarrowlength="short" endarrowlength="short"/>
              </v:line>
              <v:line id="_x0000_s1140" style="position:absolute;flip:y" from="5327,733" to="5351,4449" strokeweight="2pt">
                <v:stroke startarrowlength="short" endarrowlength="short"/>
              </v:line>
              <v:line id="_x0000_s1141" style="position:absolute;flip:y" from="14650,733" to="14674,4449" strokeweight="2pt">
                <v:stroke startarrowlength="short" endarrowlength="short"/>
              </v:line>
              <v:shape id="_x0000_s1142" type="#_x0000_t19" style="position:absolute;left:3996;top:-8;width:1355;height:754" strokeweight="2pt"/>
              <v:shape id="_x0000_s1143" type="#_x0000_t19" style="position:absolute;left:14650;top:-8;width:1355;height:754;flip:x" strokeweight="2pt"/>
              <v:line id="_x0000_s1144" style="position:absolute" from="3996,-8" to="16005,5" strokeweight="1pt">
                <v:stroke startarrowlength="short" endarrowlength="short"/>
              </v:line>
              <v:line id="_x0000_s1145" style="position:absolute" from="5327,4435" to="14674,4448" strokeweight="1pt">
                <v:stroke startarrowlength="short" endarrowlength="short"/>
              </v:line>
              <v:line id="_x0000_s1146" style="position:absolute" from="0,8151" to="20001,8164" strokeweight=".5pt">
                <v:stroke startarrowlength="short" endarrowlength="short"/>
              </v:line>
            </v:group>
          </v:group>
        </w:pict>
      </w:r>
      <w:r>
        <w:rPr>
          <w:rFonts w:ascii="Times New Roman" w:hAnsi="Times New Roman"/>
          <w:noProof/>
          <w:sz w:val="20"/>
        </w:rPr>
        <w:pict>
          <v:group id="_x0000_s1147" style="position:absolute;margin-left:356.7pt;margin-top:408pt;width:42.75pt;height:82.7pt;z-index:6" coordorigin="7182,3363" coordsize="855,1654" o:allowincell="f">
            <v:group id="_x0000_s1148" style="position:absolute;left:7353;top:3363;width:514;height:457" coordorigin=",1" coordsize="20000,19999">
              <v:rect id="_x0000_s1149" style="position:absolute;left:2218;top:2495;width:15564;height:17505" fillcolor="#a6a6a6">
                <v:fill color2="red"/>
              </v:rect>
              <v:roundrect id="_x0000_s1150" style="position:absolute;top:1;width:20000;height:2582" arcsize="10923f" fillcolor="#a6a6a6">
                <v:fill color2="red"/>
              </v:roundrect>
              <v:line id="_x0000_s1151" style="position:absolute" from="2218,7440" to="17782,7484" strokeweight=".5pt">
                <v:stroke startarrowlength="short" endarrowlength="short"/>
              </v:line>
              <v:line id="_x0000_s1152" style="position:absolute" from="2218,9935" to="17782,9979" strokeweight=".5pt">
                <v:stroke startarrowlength="short" endarrowlength="short"/>
              </v:line>
              <v:line id="_x0000_s1153" style="position:absolute" from="2218,12429" to="17782,12473" strokeweight=".5pt">
                <v:stroke startarrowlength="short" endarrowlength="short"/>
              </v:line>
              <v:line id="_x0000_s1154" style="position:absolute" from="2218,17374" to="17782,17418" strokeweight=".5pt">
                <v:stroke startarrowlength="short" endarrowlength="short"/>
              </v:line>
              <v:line id="_x0000_s1155" style="position:absolute" from="2218,14924" to="17782,14967" strokeweight=".5pt">
                <v:stroke startarrowlength="short" endarrowlength="short"/>
              </v:line>
              <v:line id="_x0000_s1156" style="position:absolute" from="2218,4946" to="17782,4990" strokeweight=".5pt">
                <v:stroke startarrowlength="short" endarrowlength="short"/>
              </v:line>
            </v:group>
            <v:rect id="_x0000_s1157" style="position:absolute;left:7296;top:4275;width:627;height:342" filled="f" strokeweight="1.5pt">
              <v:textbox style="mso-next-textbox:#_x0000_s1157" inset="1pt,1pt,1pt,1pt">
                <w:txbxContent>
                  <w:p w:rsidR="00000000" w:rsidRDefault="008C0298">
                    <w:pPr>
                      <w:rPr>
                        <w:sz w:val="14"/>
                      </w:rPr>
                    </w:pPr>
                  </w:p>
                </w:txbxContent>
              </v:textbox>
            </v:rect>
            <v:group id="_x0000_s1158" style="position:absolute;left:7182;top:3477;width:855;height:1540" coordorigin=",-8" coordsize="20001,20008">
              <v:shape id="_x0000_s1159" type="#_x0000_t19" style="position:absolute;top:18506;width:2687;height:1494;flip:x y" strokeweight="2pt"/>
              <v:line id="_x0000_s1160" style="position:absolute" from="2664,19987" to="17337,20000" strokeweight="2pt">
                <v:stroke startarrowlength="short" endarrowlength="short"/>
              </v:line>
              <v:shape id="_x0000_s1161" type="#_x0000_t19" style="position:absolute;left:17314;top:18506;width:2687;height:1494;flip:y" strokeweight="2pt"/>
              <v:line id="_x0000_s1162" style="position:absolute;flip:y" from="0,8139" to="23,18519" strokeweight="2pt">
                <v:stroke startarrowlength="short" endarrowlength="short"/>
              </v:line>
              <v:line id="_x0000_s1163" style="position:absolute" from="19978,8139" to="20001,18519" strokeweight="2pt">
                <v:stroke startarrowlength="short" endarrowlength="short"/>
              </v:line>
              <v:line id="_x0000_s1164" style="position:absolute;flip:y" from="0,4436" to="5351,8152" strokeweight="2pt">
                <v:stroke startarrowlength="short" endarrowlength="short"/>
              </v:line>
              <v:line id="_x0000_s1165" style="position:absolute;flip:x y" from="14650,4436" to="20001,8152" strokeweight="2pt">
                <v:stroke startarrowlength="short" endarrowlength="short"/>
              </v:line>
              <v:line id="_x0000_s1166" style="position:absolute;flip:y" from="5327,733" to="5351,4449" strokeweight="2pt">
                <v:stroke startarrowlength="short" endarrowlength="short"/>
              </v:line>
              <v:line id="_x0000_s1167" style="position:absolute;flip:y" from="14650,733" to="14674,4449" strokeweight="2pt">
                <v:stroke startarrowlength="short" endarrowlength="short"/>
              </v:line>
              <v:shape id="_x0000_s1168" type="#_x0000_t19" style="position:absolute;left:3996;top:-8;width:1355;height:754" strokeweight="2pt"/>
              <v:shape id="_x0000_s1169" type="#_x0000_t19" style="position:absolute;left:14650;top:-8;width:1355;height:754;flip:x" strokeweight="2pt"/>
              <v:line id="_x0000_s1170" style="position:absolute" from="3996,-8" to="16005,5" strokeweight="1pt">
                <v:stroke startarrowlength="short" endarrowlength="short"/>
              </v:line>
              <v:line id="_x0000_s1171" style="position:absolute" from="5327,4435" to="14674,4448" strokeweight="1pt">
                <v:stroke startarrowlength="short" endarrowlength="short"/>
              </v:line>
              <v:line id="_x0000_s1172" style="position:absolute" from="0,8151" to="20001,8164" strokeweight=".5pt">
                <v:stroke startarrowlength="short" endarrowlength="short"/>
              </v:line>
            </v:group>
          </v:group>
        </w:pict>
      </w:r>
      <w:r>
        <w:rPr>
          <w:rFonts w:ascii="Times New Roman" w:hAnsi="Times New Roman"/>
          <w:noProof/>
          <w:sz w:val="20"/>
        </w:rPr>
        <w:pict>
          <v:group id="_x0000_s1120" style="position:absolute;margin-left:333.9pt;margin-top:131.55pt;width:94.05pt;height:59.9pt;z-index:3" coordorigin="8094,3821" coordsize="2053,1312" o:allowincell="f">
            <v:group id="_x0000_s1101" style="position:absolute;left:8094;top:3821;width:1198;height:1272" coordsize="19999,20000">
              <v:shape id="_x0000_s1102" style="position:absolute;top:13716;width:9533;height:6284" coordsize="20000,20000" path="m,17100r3993,2850l5989,19950,19965,,7986,,,14250r,2850xe" fillcolor="aqua" stroked="f">
                <v:fill color2="blue"/>
                <v:stroke startarrowlength="short" endarrowlength="short"/>
                <v:path arrowok="t"/>
              </v:shape>
              <v:line id="_x0000_s1103" style="position:absolute;flip:x" from="2856,3293" to="19074,20000" strokeweight="2pt"/>
              <v:line id="_x0000_s1104" style="position:absolute;flip:x" from="0,823" to="16355,17310" strokeweight="2pt"/>
              <v:line id="_x0000_s1105" style="position:absolute" from="16339,0" to="16355,846" strokeweight="2pt"/>
              <v:line id="_x0000_s1106" style="position:absolute" from="19074,3293" to="19999,3316" strokeweight="2pt"/>
              <v:line id="_x0000_s1107" style="position:absolute" from="16339,0" to="19999,3293" strokeweight="1pt"/>
              <v:shape id="_x0000_s1108" type="#_x0000_t19" style="position:absolute;top:17299;width:1915;height:2701;flip:x y" strokeweight="2pt"/>
              <v:line id="_x0000_s1109" style="position:absolute" from="1899,19988" to="2872,20000" strokeweight="2pt">
                <v:stroke startarrowwidth="narrow" startarrowlength="short" endarrowwidth="narrow" endarrowlength="short"/>
              </v:line>
              <v:line id="_x0000_s1110" style="position:absolute" from="3805,13693" to="8576,13716" strokeweight=".5pt">
                <v:stroke startarrowwidth="narrow" startarrowlength="short" endarrowwidth="narrow" endarrowlength="short"/>
              </v:line>
            </v:group>
            <v:group id="_x0000_s1111" style="position:absolute;left:8835;top:3821;width:1312;height:1312" coordorigin=",-1" coordsize="19999,20002">
              <v:line id="_x0000_s1112" style="position:absolute" from="7822,9556" to="10444,12187" strokeweight="2pt">
                <v:stroke startarrowlength="short" endarrowlength="short"/>
              </v:line>
              <v:shape id="_x0000_s1113" style="position:absolute;top:-1;width:19999;height:20002" coordsize="20000,20000" path="m1555,l,1646,18445,19985r1540,-1647l19741,18476,1555,xe" fillcolor="olive" strokeweight="1pt">
                <v:fill color2="red"/>
                <v:path arrowok="t"/>
              </v:shape>
              <v:line id="_x0000_s1114" style="position:absolute;flip:x" from="7822,7824" to="9570,9578" strokeweight="1pt">
                <v:stroke startarrowlength="short" endarrowlength="short"/>
              </v:line>
              <v:line id="_x0000_s1115" style="position:absolute;flip:x" from="10429,10433" to="12177,12187" strokeweight="1pt">
                <v:stroke startarrowlength="short" endarrowlength="short"/>
              </v:line>
              <v:line id="_x0000_s1116" style="position:absolute;flip:x y" from="8689,6947" to="12177,10444" strokeweight="2pt">
                <v:stroke startarrowlength="short" endarrowlength="short"/>
              </v:line>
            </v:group>
          </v:group>
        </w:pict>
      </w:r>
      <w:r>
        <w:rPr>
          <w:rFonts w:ascii="Times New Roman" w:hAnsi="Times New Roman"/>
          <w:noProof/>
          <w:sz w:val="20"/>
        </w:rPr>
        <w:pict>
          <v:rect id="_x0000_s1027" style="position:absolute;margin-left:-13.8pt;margin-top:-10.9pt;width:481.95pt;height:740.95pt;z-index:1;mso-position-horizontal:absolute;mso-position-horizontal-relative:text;mso-position-vertical:absolute;mso-position-vertical-relative:text" o:allowincell="f" strokeweight="2pt">
            <v:textbox style="mso-next-textbox:#_x0000_s1027" inset="1pt,1pt,1pt,1pt">
              <w:txbxContent>
                <w:p w:rsidR="00000000" w:rsidRDefault="008C0298"/>
                <w:p w:rsidR="00000000" w:rsidRDefault="008C0298"/>
                <w:p w:rsidR="00000000" w:rsidRDefault="008C0298"/>
                <w:p w:rsidR="00000000" w:rsidRDefault="008C0298"/>
                <w:p w:rsidR="00000000" w:rsidRDefault="008C0298"/>
                <w:p w:rsidR="00000000" w:rsidRDefault="008C0298">
                  <w:pPr>
                    <w:rPr>
                      <w:sz w:val="28"/>
                    </w:rPr>
                  </w:pPr>
                </w:p>
                <w:p w:rsidR="00000000" w:rsidRDefault="008C02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1. Trage bei allen Experimenten eine Schutzbrille,</w:t>
                  </w:r>
                </w:p>
                <w:p w:rsidR="00000000" w:rsidRDefault="008C02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bei ätzenden Stoffen auch Schutzhandschuhe! </w:t>
                  </w:r>
                </w:p>
                <w:p w:rsidR="00000000" w:rsidRDefault="008C02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Verletzungen können durch Glassplitter oder </w:t>
                  </w:r>
                </w:p>
                <w:p w:rsidR="00000000" w:rsidRDefault="008C02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</w:t>
                  </w:r>
                  <w:proofErr w:type="gramStart"/>
                  <w:r>
                    <w:rPr>
                      <w:sz w:val="28"/>
                    </w:rPr>
                    <w:t>durch</w:t>
                  </w:r>
                  <w:proofErr w:type="gramEnd"/>
                  <w:r>
                    <w:rPr>
                      <w:sz w:val="28"/>
                    </w:rPr>
                    <w:t xml:space="preserve"> Säure-Spritzer entstehen.</w:t>
                  </w:r>
                </w:p>
                <w:p w:rsidR="00000000" w:rsidRDefault="008C0298">
                  <w:pPr>
                    <w:rPr>
                      <w:sz w:val="28"/>
                    </w:rPr>
                  </w:pPr>
                </w:p>
                <w:p w:rsidR="00000000" w:rsidRDefault="008C02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2. Reagenzglasöffnungen dürfen niemals </w:t>
                  </w:r>
                </w:p>
                <w:p w:rsidR="00000000" w:rsidRDefault="008C02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</w:t>
                  </w:r>
                  <w:proofErr w:type="gramStart"/>
                  <w:r>
                    <w:rPr>
                      <w:sz w:val="28"/>
                    </w:rPr>
                    <w:t>auf</w:t>
                  </w:r>
                  <w:proofErr w:type="gramEnd"/>
                  <w:r>
                    <w:rPr>
                      <w:sz w:val="28"/>
                    </w:rPr>
                    <w:t xml:space="preserve"> a</w:t>
                  </w:r>
                  <w:r>
                    <w:rPr>
                      <w:sz w:val="28"/>
                    </w:rPr>
                    <w:t>ndere Personen gehalten werden!</w:t>
                  </w:r>
                </w:p>
                <w:p w:rsidR="00000000" w:rsidRDefault="008C0298">
                  <w:pPr>
                    <w:rPr>
                      <w:sz w:val="28"/>
                    </w:rPr>
                  </w:pPr>
                </w:p>
                <w:p w:rsidR="00000000" w:rsidRDefault="008C02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3. Sicherheitsvorkehrungen und Versuchsbeschreibungen müssen </w:t>
                  </w:r>
                </w:p>
                <w:p w:rsidR="00000000" w:rsidRDefault="008C02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</w:t>
                  </w:r>
                  <w:proofErr w:type="gramStart"/>
                  <w:r>
                    <w:rPr>
                      <w:sz w:val="28"/>
                    </w:rPr>
                    <w:t>sorgfältig</w:t>
                  </w:r>
                  <w:proofErr w:type="gramEnd"/>
                  <w:r>
                    <w:rPr>
                      <w:sz w:val="28"/>
                    </w:rPr>
                    <w:t xml:space="preserve"> durchgelesen</w:t>
                  </w:r>
                  <w:bookmarkStart w:id="0" w:name="_GoBack"/>
                  <w:bookmarkEnd w:id="0"/>
                  <w:r>
                    <w:rPr>
                      <w:sz w:val="28"/>
                    </w:rPr>
                    <w:t xml:space="preserve"> werden. Die Anweisungen des Lehrpersonals</w:t>
                  </w:r>
                </w:p>
                <w:p w:rsidR="00000000" w:rsidRDefault="00C37E9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</w:t>
                  </w:r>
                  <w:proofErr w:type="gramStart"/>
                  <w:r>
                    <w:rPr>
                      <w:sz w:val="28"/>
                    </w:rPr>
                    <w:t>zur</w:t>
                  </w:r>
                  <w:proofErr w:type="gramEnd"/>
                  <w:r>
                    <w:rPr>
                      <w:sz w:val="28"/>
                    </w:rPr>
                    <w:t xml:space="preserve"> </w:t>
                  </w:r>
                  <w:r w:rsidR="008C0298">
                    <w:rPr>
                      <w:sz w:val="28"/>
                    </w:rPr>
                    <w:t>Gefahrenvermeidung sind unbedingt zu beachten. Dies gilt vor</w:t>
                  </w:r>
                </w:p>
                <w:p w:rsidR="00000000" w:rsidRDefault="008C02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allem beim Um</w:t>
                  </w:r>
                  <w:r>
                    <w:rPr>
                      <w:sz w:val="28"/>
                    </w:rPr>
                    <w:t>gang mit Gefahrstoffen!</w:t>
                  </w:r>
                </w:p>
                <w:p w:rsidR="00000000" w:rsidRDefault="008C0298">
                  <w:pPr>
                    <w:rPr>
                      <w:sz w:val="28"/>
                    </w:rPr>
                  </w:pPr>
                </w:p>
                <w:p w:rsidR="00000000" w:rsidRDefault="008C02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4. Chemikalien dürfen nicht probiert oder angefasst werden!</w:t>
                  </w:r>
                </w:p>
                <w:p w:rsidR="00000000" w:rsidRDefault="008C02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Im Chemieraum ist essen und trinken verboten!</w:t>
                  </w:r>
                </w:p>
                <w:p w:rsidR="00000000" w:rsidRDefault="008C0298">
                  <w:pPr>
                    <w:rPr>
                      <w:sz w:val="28"/>
                    </w:rPr>
                  </w:pPr>
                </w:p>
                <w:p w:rsidR="00000000" w:rsidRDefault="008C02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5. Längere Haare müssen beim Umgang mit dem Gasbrenner</w:t>
                  </w:r>
                </w:p>
                <w:p w:rsidR="00000000" w:rsidRDefault="008C02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</w:t>
                  </w:r>
                  <w:proofErr w:type="gramStart"/>
                  <w:r>
                    <w:rPr>
                      <w:sz w:val="28"/>
                    </w:rPr>
                    <w:t>mit</w:t>
                  </w:r>
                  <w:proofErr w:type="gramEnd"/>
                  <w:r>
                    <w:rPr>
                      <w:sz w:val="28"/>
                    </w:rPr>
                    <w:t xml:space="preserve"> einem Band nach hinten zusammengefasst werden!</w:t>
                  </w:r>
                </w:p>
                <w:p w:rsidR="00000000" w:rsidRDefault="008C0298">
                  <w:pPr>
                    <w:rPr>
                      <w:sz w:val="28"/>
                    </w:rPr>
                  </w:pPr>
                </w:p>
                <w:p w:rsidR="00000000" w:rsidRDefault="008C02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6. E</w:t>
                  </w:r>
                  <w:r>
                    <w:rPr>
                      <w:sz w:val="28"/>
                    </w:rPr>
                    <w:t xml:space="preserve">ntsorge Chemikalienreste im Entsorgungsbehälter, </w:t>
                  </w:r>
                </w:p>
                <w:p w:rsidR="00000000" w:rsidRDefault="008C02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</w:t>
                  </w:r>
                  <w:proofErr w:type="gramStart"/>
                  <w:r>
                    <w:rPr>
                      <w:sz w:val="28"/>
                    </w:rPr>
                    <w:t>wenn</w:t>
                  </w:r>
                  <w:proofErr w:type="gramEnd"/>
                  <w:r>
                    <w:rPr>
                      <w:sz w:val="28"/>
                    </w:rPr>
                    <w:t xml:space="preserve"> es verlangt wird!</w:t>
                  </w:r>
                </w:p>
                <w:p w:rsidR="00000000" w:rsidRDefault="008C0298">
                  <w:pPr>
                    <w:rPr>
                      <w:sz w:val="28"/>
                    </w:rPr>
                  </w:pPr>
                </w:p>
                <w:p w:rsidR="00000000" w:rsidRDefault="008C02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7. Chemikalienflaschen niemals offen stehen lassen!</w:t>
                  </w:r>
                </w:p>
                <w:p w:rsidR="00000000" w:rsidRDefault="008C0298">
                  <w:pPr>
                    <w:rPr>
                      <w:sz w:val="28"/>
                    </w:rPr>
                  </w:pPr>
                </w:p>
                <w:p w:rsidR="00000000" w:rsidRDefault="008C02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8. Verwende nie einen Löffel für die Entnahme von</w:t>
                  </w:r>
                </w:p>
                <w:p w:rsidR="00000000" w:rsidRDefault="008C02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zwei verschiedenen Chemikalien!</w:t>
                  </w:r>
                </w:p>
                <w:p w:rsidR="00000000" w:rsidRDefault="008C0298">
                  <w:pPr>
                    <w:rPr>
                      <w:sz w:val="28"/>
                    </w:rPr>
                  </w:pPr>
                </w:p>
                <w:p w:rsidR="00000000" w:rsidRDefault="008C0298">
                  <w:pPr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Alle Arbeitsgeräte werden durch di</w:t>
                  </w:r>
                  <w:r>
                    <w:rPr>
                      <w:sz w:val="28"/>
                    </w:rPr>
                    <w:t>e Arbeitsgruppen sorgfältig gesäubert und getrocknet. Nach der Reinigung befinden sich die Geräte wieder am Arbeitsplatz. Ausgenommen davon sind die Geräte am Abtropfgestell.</w:t>
                  </w:r>
                </w:p>
                <w:p w:rsidR="00000000" w:rsidRDefault="008C0298">
                  <w:pPr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Vor dem Verlassen des Chemieraums ist der Arbeitsplatz und der darunter liegende </w:t>
                  </w:r>
                  <w:r>
                    <w:rPr>
                      <w:sz w:val="28"/>
                    </w:rPr>
                    <w:t>Boden durch die Arbeitsgruppen gründlich zu säubern!</w:t>
                  </w:r>
                </w:p>
                <w:p w:rsidR="00000000" w:rsidRDefault="008C0298">
                  <w:pPr>
                    <w:ind w:firstLine="84"/>
                    <w:jc w:val="both"/>
                    <w:rPr>
                      <w:sz w:val="28"/>
                    </w:rPr>
                  </w:pPr>
                </w:p>
                <w:p w:rsidR="00000000" w:rsidRDefault="008C029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Ich habe die Sicherheitsvorkehrungen gelesen und verpflichte mich,</w:t>
                  </w:r>
                </w:p>
                <w:p w:rsidR="00000000" w:rsidRDefault="008C029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</w:rPr>
                    <w:t>sorgfältig</w:t>
                  </w:r>
                  <w:proofErr w:type="gramEnd"/>
                  <w:r>
                    <w:rPr>
                      <w:sz w:val="28"/>
                    </w:rPr>
                    <w:t xml:space="preserve"> zu arbeiten und verantwortungsbewusst zu experimentieren.</w:t>
                  </w:r>
                </w:p>
                <w:p w:rsidR="00000000" w:rsidRDefault="008C0298">
                  <w:pPr>
                    <w:jc w:val="both"/>
                    <w:rPr>
                      <w:sz w:val="28"/>
                    </w:rPr>
                  </w:pPr>
                </w:p>
                <w:p w:rsidR="00000000" w:rsidRDefault="008C0298">
                  <w:pPr>
                    <w:jc w:val="both"/>
                    <w:rPr>
                      <w:sz w:val="28"/>
                    </w:rPr>
                  </w:pPr>
                </w:p>
                <w:p w:rsidR="00000000" w:rsidRDefault="008C0298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____________________________________________________________</w:t>
                  </w:r>
                </w:p>
                <w:p w:rsidR="00000000" w:rsidRDefault="008C029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(Datum, Unterschrift)</w:t>
                  </w:r>
                </w:p>
                <w:p w:rsidR="00000000" w:rsidRDefault="008C0298"/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028" style="position:absolute;margin-left:-13.8pt;margin-top:-10.8pt;width:481.7pt;height:62.7pt;z-index:2;mso-position-horizontal:absolute;mso-position-horizontal-relative:text;mso-position-vertical:absolute;mso-position-vertical-relative:text" o:allowincell="f" fillcolor="#ff9" strokeweight="2pt">
            <v:textbox inset="1pt,1pt,1pt,1pt">
              <w:txbxContent>
                <w:p w:rsidR="00000000" w:rsidRDefault="008C0298">
                  <w:pPr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Sicherheitsvorkehrungen</w:t>
                  </w:r>
                </w:p>
                <w:p w:rsidR="00000000" w:rsidRDefault="008C0298">
                  <w:pPr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beim Experimentieren</w:t>
                  </w:r>
                </w:p>
              </w:txbxContent>
            </v:textbox>
          </v:rect>
        </w:pict>
      </w:r>
    </w:p>
    <w:sectPr w:rsidR="008C0298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74A8E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19A28C6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E9A"/>
    <w:rsid w:val="008C0298"/>
    <w:rsid w:val="00C3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5"/>
    <o:shapelayout v:ext="edit">
      <o:idmap v:ext="edit" data="1"/>
      <o:rules v:ext="edit">
        <o:r id="V:Rule1" type="arc" idref="#_x0000_s1108"/>
        <o:r id="V:Rule2" type="arc" idref="#_x0000_s1133"/>
        <o:r id="V:Rule3" type="arc" idref="#_x0000_s1135"/>
        <o:r id="V:Rule4" type="arc" idref="#_x0000_s1142"/>
        <o:r id="V:Rule5" type="arc" idref="#_x0000_s1143"/>
        <o:r id="V:Rule6" type="arc" idref="#_x0000_s1159"/>
        <o:r id="V:Rule7" type="arc" idref="#_x0000_s1161"/>
        <o:r id="V:Rule8" type="arc" idref="#_x0000_s1168"/>
        <o:r id="V:Rule9" type="arc" idref="#_x0000_s1169"/>
      </o:rules>
    </o:shapelayout>
  </w:shapeDefaults>
  <w:decimalSymbol w:val=","/>
  <w:listSeparator w:val=";"/>
  <w15:chartTrackingRefBased/>
  <w15:docId w15:val="{24E1D614-8BA1-463A-BAC8-DB5CCF00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Seilnacht</dc:creator>
  <cp:keywords/>
  <cp:lastModifiedBy>Seilnacht Margrith</cp:lastModifiedBy>
  <cp:revision>2</cp:revision>
  <dcterms:created xsi:type="dcterms:W3CDTF">2017-11-14T12:40:00Z</dcterms:created>
  <dcterms:modified xsi:type="dcterms:W3CDTF">2017-11-14T12:40:00Z</dcterms:modified>
</cp:coreProperties>
</file>